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As you can see no Add or Clear methods</w:t>
      </w: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object w:dxaOrig="11324" w:dyaOrig="8189">
          <v:rect xmlns:o="urn:schemas-microsoft-com:office:office" xmlns:v="urn:schemas-microsoft-com:vml" id="rectole0000000000" style="width:566.200000pt;height:409.45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Dib" DrawAspect="Content" ObjectID="0000000000" ShapeID="rectole0000000000" r:id="docRId0"/>
        </w:object>
      </w: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embeddings/oleObject0.bin" Id="docRId0" Type="http://schemas.openxmlformats.org/officeDocument/2006/relationships/oleObject"/><Relationship Target="media/image0.wmf" Id="docRId1" Type="http://schemas.openxmlformats.org/officeDocument/2006/relationships/image"/><Relationship Target="numbering.xml" Id="docRId2" Type="http://schemas.openxmlformats.org/officeDocument/2006/relationships/numbering"/><Relationship Target="styles.xml" Id="docRId3" Type="http://schemas.openxmlformats.org/officeDocument/2006/relationships/styles"/></Relationships>
</file>