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533"/>
      </w:tblGrid>
      <w:tr w:rsidR="00F07D72" w14:paraId="408000DB" w14:textId="77777777" w:rsidTr="00286BDD">
        <w:tc>
          <w:tcPr>
            <w:tcW w:w="4606" w:type="dxa"/>
            <w:tcBorders>
              <w:right w:val="single" w:sz="4" w:space="0" w:color="auto"/>
            </w:tcBorders>
          </w:tcPr>
          <w:p w14:paraId="7B2BB996" w14:textId="6E76A4F0" w:rsidR="00F07D72" w:rsidRDefault="00C25FFE">
            <w:pPr>
              <w:rPr>
                <w:sz w:val="22"/>
              </w:rPr>
            </w:pPr>
            <w:r>
              <w:rPr>
                <w:sz w:val="22"/>
              </w:rPr>
              <w:t>Cell without borders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B949" w14:textId="39480372" w:rsidR="00F07D72" w:rsidRDefault="00C25FFE">
            <w:pPr>
              <w:rPr>
                <w:sz w:val="22"/>
              </w:rPr>
            </w:pPr>
            <w:r>
              <w:rPr>
                <w:sz w:val="22"/>
              </w:rPr>
              <w:t>Cell with borders</w:t>
            </w:r>
          </w:p>
        </w:tc>
      </w:tr>
    </w:tbl>
    <w:p w14:paraId="5F5BC59A" w14:textId="77777777" w:rsidR="00532B4E" w:rsidRPr="00A53DC1" w:rsidRDefault="00532B4E">
      <w:pPr>
        <w:rPr>
          <w:sz w:val="22"/>
        </w:rPr>
      </w:pPr>
    </w:p>
    <w:sectPr w:rsidR="00532B4E" w:rsidRPr="00A53D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ource Sans Pro">
    <w:panose1 w:val="020B0503030403020204"/>
    <w:charset w:val="EE"/>
    <w:family w:val="swiss"/>
    <w:pitch w:val="variable"/>
    <w:sig w:usb0="600002F7" w:usb1="02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D72"/>
    <w:rsid w:val="001640D7"/>
    <w:rsid w:val="00286BDD"/>
    <w:rsid w:val="002B7F60"/>
    <w:rsid w:val="00532B4E"/>
    <w:rsid w:val="006F5504"/>
    <w:rsid w:val="0076296D"/>
    <w:rsid w:val="00A53DC1"/>
    <w:rsid w:val="00B27DFE"/>
    <w:rsid w:val="00C25FFE"/>
    <w:rsid w:val="00F07D72"/>
    <w:rsid w:val="00F5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2891C"/>
  <w15:chartTrackingRefBased/>
  <w15:docId w15:val="{E4486981-446A-4C83-BBE6-F54BD071E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ource Sans Pro" w:eastAsiaTheme="minorHAnsi" w:hAnsi="Source Sans Pro" w:cstheme="minorBidi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550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3C7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6F5504"/>
    <w:rPr>
      <w:rFonts w:asciiTheme="majorHAnsi" w:eastAsiaTheme="majorEastAsia" w:hAnsiTheme="majorHAnsi" w:cstheme="majorBidi"/>
      <w:b/>
      <w:bCs/>
      <w:color w:val="003C7D" w:themeColor="accent1"/>
      <w:sz w:val="26"/>
      <w:szCs w:val="26"/>
    </w:rPr>
  </w:style>
  <w:style w:type="table" w:styleId="Tabela-Siatka">
    <w:name w:val="Table Grid"/>
    <w:basedOn w:val="Standardowy"/>
    <w:uiPriority w:val="59"/>
    <w:rsid w:val="00B27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ebelaPZU">
    <w:name w:val="Tebela PZU"/>
    <w:basedOn w:val="Standardowy"/>
    <w:uiPriority w:val="99"/>
    <w:rsid w:val="00B27DFE"/>
    <w:pPr>
      <w:spacing w:after="0" w:line="240" w:lineRule="auto"/>
    </w:pPr>
    <w:rPr>
      <w:color w:val="555555"/>
    </w:rPr>
    <w:tblPr>
      <w:tblStyleRowBandSize w:val="1"/>
      <w:tblBorders>
        <w:insideV w:val="single" w:sz="4" w:space="0" w:color="555555"/>
      </w:tblBorders>
    </w:tblPr>
    <w:tblStylePr w:type="firstRow">
      <w:rPr>
        <w:rFonts w:ascii="Source Sans Pro" w:hAnsi="Source Sans Pro"/>
        <w:b/>
        <w:color w:val="FFFFFF" w:themeColor="background1"/>
      </w:rPr>
      <w:tblPr/>
      <w:tcPr>
        <w:shd w:val="clear" w:color="auto" w:fill="71C6E1"/>
      </w:tcPr>
    </w:tblStylePr>
    <w:tblStylePr w:type="lastRow">
      <w:rPr>
        <w:rFonts w:ascii="Source Sans Pro" w:hAnsi="Source Sans Pro"/>
        <w:b/>
      </w:rPr>
    </w:tblStylePr>
    <w:tblStylePr w:type="band2Horz">
      <w:tblPr/>
      <w:tcPr>
        <w:shd w:val="clear" w:color="auto" w:fill="EBEBE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PZU">
      <a:dk1>
        <a:srgbClr val="555555"/>
      </a:dk1>
      <a:lt1>
        <a:srgbClr val="FFFFFF"/>
      </a:lt1>
      <a:dk2>
        <a:srgbClr val="00285F"/>
      </a:dk2>
      <a:lt2>
        <a:srgbClr val="DBF1FA"/>
      </a:lt2>
      <a:accent1>
        <a:srgbClr val="003C7D"/>
      </a:accent1>
      <a:accent2>
        <a:srgbClr val="00509E"/>
      </a:accent2>
      <a:accent3>
        <a:srgbClr val="00A8E4"/>
      </a:accent3>
      <a:accent4>
        <a:srgbClr val="84D0F0"/>
      </a:accent4>
      <a:accent5>
        <a:srgbClr val="FF0000"/>
      </a:accent5>
      <a:accent6>
        <a:srgbClr val="8CC83C"/>
      </a:accent6>
      <a:hlink>
        <a:srgbClr val="00A8E4"/>
      </a:hlink>
      <a:folHlink>
        <a:srgbClr val="00A8E4"/>
      </a:folHlink>
    </a:clrScheme>
    <a:fontScheme name="PZU">
      <a:majorFont>
        <a:latin typeface="Source Sans Pro"/>
        <a:ea typeface=""/>
        <a:cs typeface=""/>
      </a:majorFont>
      <a:minorFont>
        <a:latin typeface="Source Sans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customNormal.dotm</Template>
  <TotalTime>4</TotalTime>
  <Pages>1</Pages>
  <Words>5</Words>
  <Characters>36</Characters>
  <Application>Microsoft Office Word</Application>
  <DocSecurity>0</DocSecurity>
  <Lines>1</Lines>
  <Paragraphs>1</Paragraphs>
  <ScaleCrop>false</ScaleCrop>
  <Company>Grupa PZU</Company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Zakrzewski Grzegorz (TUW PZUW)</dc:creator>
  <cp:keywords/>
  <dc:description/>
  <cp:lastModifiedBy>Zakrzewski Grzegorz (TUW PZUW)</cp:lastModifiedBy>
  <cp:revision>3</cp:revision>
  <dcterms:created xsi:type="dcterms:W3CDTF">2024-05-17T07:51:00Z</dcterms:created>
  <dcterms:modified xsi:type="dcterms:W3CDTF">2024-05-17T07:57:00Z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d6fd914-8286-453e-8cdd-01ba4c22f429_Enabled">
    <vt:lpwstr>true</vt:lpwstr>
  </property>
  <property fmtid="{D5CDD505-2E9C-101B-9397-08002B2CF9AE}" pid="3" name="MSIP_Label_ad6fd914-8286-453e-8cdd-01ba4c22f429_SetDate">
    <vt:lpwstr>2024-05-17T07:53:34Z</vt:lpwstr>
  </property>
  <property fmtid="{D5CDD505-2E9C-101B-9397-08002B2CF9AE}" pid="4" name="MSIP_Label_ad6fd914-8286-453e-8cdd-01ba4c22f429_Method">
    <vt:lpwstr>Standard</vt:lpwstr>
  </property>
  <property fmtid="{D5CDD505-2E9C-101B-9397-08002B2CF9AE}" pid="5" name="MSIP_Label_ad6fd914-8286-453e-8cdd-01ba4c22f429_Name">
    <vt:lpwstr>Informacja chroniona</vt:lpwstr>
  </property>
  <property fmtid="{D5CDD505-2E9C-101B-9397-08002B2CF9AE}" pid="6" name="MSIP_Label_ad6fd914-8286-453e-8cdd-01ba4c22f429_SiteId">
    <vt:lpwstr>70494a27-b38e-4c71-aa33-8d5d48639f41</vt:lpwstr>
  </property>
  <property fmtid="{D5CDD505-2E9C-101B-9397-08002B2CF9AE}" pid="7" name="MSIP_Label_ad6fd914-8286-453e-8cdd-01ba4c22f429_ActionId">
    <vt:lpwstr>64cf273d-55dd-43bd-883d-cb62912df751</vt:lpwstr>
  </property>
  <property fmtid="{D5CDD505-2E9C-101B-9397-08002B2CF9AE}" pid="8" name="MSIP_Label_ad6fd914-8286-453e-8cdd-01ba4c22f429_ContentBits">
    <vt:lpwstr>0</vt:lpwstr>
  </property>
</Properties>
</file>